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A58" w:rsidRDefault="00815984">
      <w:r>
        <w:rPr>
          <w:noProof/>
        </w:rPr>
        <w:drawing>
          <wp:anchor distT="0" distB="0" distL="114300" distR="114300" simplePos="0" relativeHeight="251659264" behindDoc="0" locked="0" layoutInCell="1" allowOverlap="1">
            <wp:simplePos x="0" y="0"/>
            <wp:positionH relativeFrom="column">
              <wp:posOffset>1531620</wp:posOffset>
            </wp:positionH>
            <wp:positionV relativeFrom="paragraph">
              <wp:posOffset>0</wp:posOffset>
            </wp:positionV>
            <wp:extent cx="1607820" cy="1607820"/>
            <wp:effectExtent l="0" t="0" r="0" b="0"/>
            <wp:wrapNone/>
            <wp:docPr id="2" name="Picture 2" descr="Image 2 – Labeling, Gold Medal Unbleached All Purpose Flour, Net WT 5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2 – Labeling, Gold Medal Unbleached All Purpose Flour, Net WT 5L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07820" cy="16078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simplePos x="0" y="0"/>
            <wp:positionH relativeFrom="column">
              <wp:posOffset>4564380</wp:posOffset>
            </wp:positionH>
            <wp:positionV relativeFrom="paragraph">
              <wp:posOffset>-76200</wp:posOffset>
            </wp:positionV>
            <wp:extent cx="1699260" cy="1699260"/>
            <wp:effectExtent l="0" t="0" r="0" b="0"/>
            <wp:wrapNone/>
            <wp:docPr id="4" name="Picture 4" descr="Image 4 – Labeling, Gold Medal Bleached All Purpose Flour, Net WT 2 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4 – Labeling, Gold Medal Bleached All Purpose Flour, Net WT 2 L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9260" cy="16992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simplePos x="0" y="0"/>
            <wp:positionH relativeFrom="column">
              <wp:posOffset>3009900</wp:posOffset>
            </wp:positionH>
            <wp:positionV relativeFrom="paragraph">
              <wp:posOffset>-76200</wp:posOffset>
            </wp:positionV>
            <wp:extent cx="1684020" cy="1684020"/>
            <wp:effectExtent l="0" t="0" r="0" b="0"/>
            <wp:wrapNone/>
            <wp:docPr id="3" name="Picture 3" descr="Image 3 – Labeling, Gold Medal Bleached All Purpose Flour, Net WT 5 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3 – Labeling, Gold Medal Bleached All Purpose Flour, Net WT 5 L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4020" cy="1684020"/>
                    </a:xfrm>
                    <a:prstGeom prst="rect">
                      <a:avLst/>
                    </a:prstGeom>
                    <a:noFill/>
                    <a:ln>
                      <a:noFill/>
                    </a:ln>
                  </pic:spPr>
                </pic:pic>
              </a:graphicData>
            </a:graphic>
          </wp:anchor>
        </w:drawing>
      </w:r>
      <w:r>
        <w:rPr>
          <w:noProof/>
        </w:rPr>
        <w:drawing>
          <wp:anchor distT="0" distB="0" distL="114300" distR="114300" simplePos="0" relativeHeight="251658240" behindDoc="0" locked="0" layoutInCell="1" allowOverlap="1">
            <wp:simplePos x="0" y="0"/>
            <wp:positionH relativeFrom="column">
              <wp:posOffset>83820</wp:posOffset>
            </wp:positionH>
            <wp:positionV relativeFrom="paragraph">
              <wp:posOffset>-175260</wp:posOffset>
            </wp:positionV>
            <wp:extent cx="1783080" cy="1783080"/>
            <wp:effectExtent l="0" t="0" r="7620" b="7620"/>
            <wp:wrapNone/>
            <wp:docPr id="1" name="Picture 1" descr="Image 1 – Labeling, Gold Medal Unbleached All Purpose Flour, NET WT 10 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1 – Labeling, Gold Medal Unbleached All Purpose Flour, NET WT 10 L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3080" cy="178308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15984" w:rsidRDefault="00815984"/>
    <w:p w:rsidR="00815984" w:rsidRDefault="00815984"/>
    <w:p w:rsidR="00815984" w:rsidRDefault="00815984"/>
    <w:p w:rsidR="00815984" w:rsidRDefault="00815984"/>
    <w:p w:rsidR="00815984" w:rsidRDefault="00815984"/>
    <w:p w:rsidR="00815984" w:rsidRDefault="00815984"/>
    <w:p w:rsidR="00815984" w:rsidRDefault="00815984"/>
    <w:p w:rsidR="00815984" w:rsidRDefault="00815984"/>
    <w:p w:rsidR="00815984" w:rsidRDefault="00815984"/>
    <w:p w:rsidR="00815984" w:rsidRPr="00815984" w:rsidRDefault="00815984" w:rsidP="00815984">
      <w:pPr>
        <w:shd w:val="clear" w:color="auto" w:fill="FFFFFF"/>
        <w:spacing w:after="225"/>
        <w:jc w:val="center"/>
        <w:outlineLvl w:val="0"/>
        <w:rPr>
          <w:rFonts w:ascii="Helvetica" w:eastAsia="Times New Roman" w:hAnsi="Helvetica" w:cs="Helvetica"/>
          <w:b/>
          <w:bCs/>
          <w:color w:val="333333"/>
          <w:kern w:val="36"/>
          <w:sz w:val="32"/>
          <w:szCs w:val="48"/>
        </w:rPr>
      </w:pPr>
      <w:bookmarkStart w:id="0" w:name="_GoBack"/>
      <w:r w:rsidRPr="00815984">
        <w:rPr>
          <w:rFonts w:ascii="Helvetica" w:eastAsia="Times New Roman" w:hAnsi="Helvetica" w:cs="Helvetica"/>
          <w:b/>
          <w:bCs/>
          <w:color w:val="333333"/>
          <w:kern w:val="36"/>
          <w:sz w:val="32"/>
          <w:szCs w:val="48"/>
        </w:rPr>
        <w:t>General Mills Recalls Four Gold Medal Unbleached and Bleached All Purpose Flour Varieties</w:t>
      </w:r>
      <w:bookmarkEnd w:id="0"/>
      <w:r w:rsidRPr="00815984">
        <w:rPr>
          <w:rFonts w:ascii="Helvetica" w:eastAsia="Times New Roman" w:hAnsi="Helvetica" w:cs="Helvetica"/>
          <w:b/>
          <w:bCs/>
          <w:color w:val="333333"/>
          <w:kern w:val="36"/>
          <w:sz w:val="32"/>
          <w:szCs w:val="48"/>
        </w:rPr>
        <w:t xml:space="preserve"> Dated March 27, 2024 and March 28, 2024</w:t>
      </w:r>
    </w:p>
    <w:p w:rsidR="00815984" w:rsidRPr="00815984" w:rsidRDefault="00815984" w:rsidP="00815984">
      <w:pPr>
        <w:pStyle w:val="ListParagraph"/>
        <w:numPr>
          <w:ilvl w:val="0"/>
          <w:numId w:val="1"/>
        </w:numPr>
        <w:rPr>
          <w:sz w:val="16"/>
        </w:rPr>
      </w:pPr>
      <w:r w:rsidRPr="00815984">
        <w:rPr>
          <w:color w:val="FF0000"/>
          <w:sz w:val="24"/>
          <w:szCs w:val="36"/>
        </w:rPr>
        <w:t>OFB does not source this product directly, but you may have received this product via food drive, salvage, Fresh Alliance, or local donations.</w:t>
      </w:r>
    </w:p>
    <w:p w:rsidR="00815984" w:rsidRPr="00815984" w:rsidRDefault="00815984" w:rsidP="00815984">
      <w:pPr>
        <w:pStyle w:val="ListParagraph"/>
        <w:numPr>
          <w:ilvl w:val="0"/>
          <w:numId w:val="1"/>
        </w:numPr>
        <w:rPr>
          <w:sz w:val="16"/>
        </w:rPr>
      </w:pPr>
      <w:hyperlink r:id="rId9" w:history="1">
        <w:r w:rsidRPr="00815984">
          <w:rPr>
            <w:rStyle w:val="Hyperlink"/>
            <w:sz w:val="24"/>
            <w:szCs w:val="36"/>
          </w:rPr>
          <w:t>Direct link to recall.</w:t>
        </w:r>
      </w:hyperlink>
    </w:p>
    <w:p w:rsidR="00815984" w:rsidRPr="00815984" w:rsidRDefault="00815984" w:rsidP="00815984">
      <w:pPr>
        <w:pStyle w:val="ListParagraph"/>
        <w:numPr>
          <w:ilvl w:val="0"/>
          <w:numId w:val="1"/>
        </w:numPr>
        <w:rPr>
          <w:sz w:val="16"/>
        </w:rPr>
      </w:pPr>
      <w:r w:rsidRPr="00815984">
        <w:rPr>
          <w:sz w:val="24"/>
          <w:szCs w:val="36"/>
        </w:rPr>
        <w:t>This product was sold in stores nationwide.</w:t>
      </w:r>
    </w:p>
    <w:p w:rsidR="00815984" w:rsidRDefault="00815984"/>
    <w:p w:rsidR="00815984" w:rsidRPr="00815984" w:rsidRDefault="00815984" w:rsidP="00815984">
      <w:pPr>
        <w:spacing w:after="60"/>
        <w:rPr>
          <w:b/>
          <w:bCs/>
        </w:rPr>
      </w:pPr>
      <w:r w:rsidRPr="00815984">
        <w:rPr>
          <w:b/>
          <w:bCs/>
          <w:sz w:val="24"/>
        </w:rPr>
        <w:t>Company Announcement</w:t>
      </w:r>
      <w:r>
        <w:rPr>
          <w:b/>
          <w:bCs/>
        </w:rPr>
        <w:t xml:space="preserve"> </w:t>
      </w:r>
      <w:r w:rsidRPr="00815984">
        <w:rPr>
          <w:i/>
          <w:iCs/>
        </w:rPr>
        <w:t>Consumers reminded that flour is not a ready-to-eat ingredient</w:t>
      </w:r>
    </w:p>
    <w:p w:rsidR="00815984" w:rsidRPr="00815984" w:rsidRDefault="00815984" w:rsidP="00815984">
      <w:pPr>
        <w:spacing w:after="60"/>
      </w:pPr>
      <w:r w:rsidRPr="00815984">
        <w:rPr>
          <w:b/>
          <w:bCs/>
        </w:rPr>
        <w:t>MINNEAPOLIS (April 28, 2023)</w:t>
      </w:r>
      <w:r w:rsidRPr="00815984">
        <w:t> – General Mills today announced a voluntary national recall of two-, five- and 10-pound bags of its Gold Medal Unbleached and Bleached All Purpose Flour with a “better if used by” date of March 27, 2024, and March 28, 2024. The recall is being issued for the potential presence of </w:t>
      </w:r>
      <w:r w:rsidRPr="00815984">
        <w:rPr>
          <w:i/>
          <w:iCs/>
        </w:rPr>
        <w:t>Salmonella </w:t>
      </w:r>
      <w:proofErr w:type="spellStart"/>
      <w:proofErr w:type="gramStart"/>
      <w:r w:rsidRPr="00815984">
        <w:t>Infantis,which</w:t>
      </w:r>
      <w:proofErr w:type="spellEnd"/>
      <w:proofErr w:type="gramEnd"/>
      <w:r w:rsidRPr="00815984">
        <w:t xml:space="preserve"> was discovered during sampling of the five-pound bag product.</w:t>
      </w:r>
    </w:p>
    <w:p w:rsidR="00815984" w:rsidRPr="00815984" w:rsidRDefault="00815984" w:rsidP="00815984">
      <w:pPr>
        <w:spacing w:after="60"/>
      </w:pPr>
      <w:r w:rsidRPr="00815984">
        <w:rPr>
          <w:b/>
        </w:rPr>
        <w:t xml:space="preserve">This recall affects two date codes of Gold Medal Unbleached </w:t>
      </w:r>
      <w:proofErr w:type="gramStart"/>
      <w:r w:rsidRPr="00815984">
        <w:rPr>
          <w:b/>
        </w:rPr>
        <w:t>All Purpose</w:t>
      </w:r>
      <w:proofErr w:type="gramEnd"/>
      <w:r w:rsidRPr="00815984">
        <w:rPr>
          <w:b/>
        </w:rPr>
        <w:t xml:space="preserve"> Flour in the five- and ten pound bags and two date codes of Gold Medal Bleached All Purpose Flour in the two- and five-pound bags</w:t>
      </w:r>
      <w:r w:rsidRPr="00815984">
        <w:t>. All other types of Gold Medal Flour are not affected by this recall.</w:t>
      </w:r>
    </w:p>
    <w:p w:rsidR="00815984" w:rsidRPr="00815984" w:rsidRDefault="00815984" w:rsidP="00815984">
      <w:pPr>
        <w:spacing w:after="60"/>
      </w:pPr>
      <w:r w:rsidRPr="00815984">
        <w:t>Consumers are asked to check their pantries and dispose of the product affected by this recall. Consumers who have had to discard products covered by this recall may contact General Mills Consumer Relations at 1-800-230-8103.</w:t>
      </w:r>
    </w:p>
    <w:p w:rsidR="00815984" w:rsidRPr="00815984" w:rsidRDefault="00815984" w:rsidP="00815984">
      <w:pPr>
        <w:spacing w:after="60"/>
      </w:pPr>
      <w:hyperlink r:id="rId10" w:history="1">
        <w:r w:rsidRPr="00815984">
          <w:rPr>
            <w:rStyle w:val="Hyperlink"/>
          </w:rPr>
          <w:t>Guidance from the Food and Drug Administration</w:t>
        </w:r>
      </w:hyperlink>
      <w:r w:rsidRPr="00815984">
        <w:t>(FDA) and the </w:t>
      </w:r>
      <w:hyperlink r:id="rId11" w:history="1">
        <w:r w:rsidRPr="00815984">
          <w:rPr>
            <w:rStyle w:val="Hyperlink"/>
          </w:rPr>
          <w:t>Centers for Disease Control</w:t>
        </w:r>
      </w:hyperlink>
      <w:r w:rsidRPr="00815984">
        <w:t>(CDC) warn that consumers should refrain from consuming any raw products made with flour. </w:t>
      </w:r>
      <w:r w:rsidRPr="00815984">
        <w:rPr>
          <w:i/>
          <w:iCs/>
        </w:rPr>
        <w:t>Salmonella </w:t>
      </w:r>
      <w:proofErr w:type="spellStart"/>
      <w:r w:rsidRPr="00815984">
        <w:t>Infantisis</w:t>
      </w:r>
      <w:proofErr w:type="spellEnd"/>
      <w:r w:rsidRPr="00815984">
        <w:t xml:space="preserve"> killed by heat through baking, frying, sautéing or boiling products made with flour. All surfaces, hands and utensils should be properly cleaned after contact with flour or dough.</w:t>
      </w:r>
    </w:p>
    <w:p w:rsidR="00815984" w:rsidRPr="00815984" w:rsidRDefault="00815984" w:rsidP="00815984">
      <w:pPr>
        <w:spacing w:after="60"/>
      </w:pPr>
      <w:r w:rsidRPr="00815984">
        <w:t>This voluntary recall includes the following code dates currently in stores or consumers’ pantries:</w:t>
      </w:r>
    </w:p>
    <w:p w:rsidR="00815984" w:rsidRPr="00815984" w:rsidRDefault="00815984" w:rsidP="00815984">
      <w:pPr>
        <w:spacing w:after="60"/>
      </w:pPr>
      <w:r w:rsidRPr="00815984">
        <w:rPr>
          <w:b/>
          <w:bCs/>
        </w:rPr>
        <w:t>Gold Medal Unbleached All Purpose 5LB Flour</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5523"/>
        <w:gridCol w:w="5277"/>
      </w:tblGrid>
      <w:tr w:rsidR="00815984" w:rsidRPr="00815984" w:rsidTr="00815984">
        <w:trPr>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815984" w:rsidRPr="00815984" w:rsidRDefault="00815984" w:rsidP="00815984">
            <w:pPr>
              <w:rPr>
                <w:b/>
                <w:bCs/>
              </w:rPr>
            </w:pPr>
            <w:r w:rsidRPr="00815984">
              <w:rPr>
                <w:b/>
                <w:bCs/>
              </w:rPr>
              <w:t>Package UPC</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815984" w:rsidRPr="00815984" w:rsidRDefault="00815984" w:rsidP="00815984">
            <w:pPr>
              <w:rPr>
                <w:b/>
                <w:bCs/>
              </w:rPr>
            </w:pPr>
            <w:r w:rsidRPr="00815984">
              <w:rPr>
                <w:b/>
                <w:bCs/>
              </w:rPr>
              <w:t>000-16000-19610 </w:t>
            </w:r>
          </w:p>
        </w:tc>
      </w:tr>
      <w:tr w:rsidR="00815984" w:rsidRPr="00815984" w:rsidTr="00815984">
        <w:trPr>
          <w:trHeight w:val="315"/>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815984" w:rsidRPr="00815984" w:rsidRDefault="00815984" w:rsidP="00815984">
            <w:r w:rsidRPr="00815984">
              <w:t>Recalled Better if Used by Date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815984" w:rsidRPr="00815984" w:rsidRDefault="00815984" w:rsidP="00815984">
            <w:r w:rsidRPr="00815984">
              <w:t>27MAR2024 and 28MAR2024</w:t>
            </w:r>
          </w:p>
        </w:tc>
      </w:tr>
    </w:tbl>
    <w:p w:rsidR="00815984" w:rsidRPr="00815984" w:rsidRDefault="00815984" w:rsidP="00815984">
      <w:pPr>
        <w:spacing w:after="60"/>
      </w:pPr>
      <w:r w:rsidRPr="00815984">
        <w:rPr>
          <w:b/>
          <w:bCs/>
        </w:rPr>
        <w:t>Gold Medal Unbleached All Purpose 10LB Flour</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5523"/>
        <w:gridCol w:w="5277"/>
      </w:tblGrid>
      <w:tr w:rsidR="00815984" w:rsidRPr="00815984" w:rsidTr="00815984">
        <w:trPr>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815984" w:rsidRPr="00815984" w:rsidRDefault="00815984" w:rsidP="00815984">
            <w:pPr>
              <w:rPr>
                <w:b/>
                <w:bCs/>
              </w:rPr>
            </w:pPr>
            <w:r w:rsidRPr="00815984">
              <w:rPr>
                <w:b/>
                <w:bCs/>
              </w:rPr>
              <w:t>Package UPC</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815984" w:rsidRPr="00815984" w:rsidRDefault="00815984" w:rsidP="00815984">
            <w:pPr>
              <w:rPr>
                <w:b/>
                <w:bCs/>
              </w:rPr>
            </w:pPr>
            <w:r w:rsidRPr="00815984">
              <w:rPr>
                <w:b/>
                <w:bCs/>
              </w:rPr>
              <w:t>000-16000-19580</w:t>
            </w:r>
          </w:p>
        </w:tc>
      </w:tr>
      <w:tr w:rsidR="00815984" w:rsidRPr="00815984" w:rsidTr="00815984">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815984" w:rsidRPr="00815984" w:rsidRDefault="00815984" w:rsidP="00815984">
            <w:r w:rsidRPr="00815984">
              <w:t>Recalled Better if Used by Date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815984" w:rsidRPr="00815984" w:rsidRDefault="00815984" w:rsidP="00815984">
            <w:r w:rsidRPr="00815984">
              <w:t>27MAR2024 and 28MAR2024</w:t>
            </w:r>
          </w:p>
        </w:tc>
      </w:tr>
    </w:tbl>
    <w:p w:rsidR="00815984" w:rsidRPr="00815984" w:rsidRDefault="00815984" w:rsidP="00815984">
      <w:pPr>
        <w:spacing w:after="60"/>
      </w:pPr>
      <w:r w:rsidRPr="00815984">
        <w:rPr>
          <w:b/>
          <w:bCs/>
        </w:rPr>
        <w:t>Gold Medal Bleached All Purpose 2LB Flour</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5523"/>
        <w:gridCol w:w="5277"/>
      </w:tblGrid>
      <w:tr w:rsidR="00815984" w:rsidRPr="00815984" w:rsidTr="00815984">
        <w:trPr>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815984" w:rsidRPr="00815984" w:rsidRDefault="00815984" w:rsidP="00815984">
            <w:pPr>
              <w:rPr>
                <w:b/>
                <w:bCs/>
              </w:rPr>
            </w:pPr>
            <w:r w:rsidRPr="00815984">
              <w:rPr>
                <w:b/>
                <w:bCs/>
              </w:rPr>
              <w:t>Package UPC</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815984" w:rsidRPr="00815984" w:rsidRDefault="00815984" w:rsidP="00815984">
            <w:pPr>
              <w:rPr>
                <w:b/>
                <w:bCs/>
              </w:rPr>
            </w:pPr>
            <w:r w:rsidRPr="00815984">
              <w:rPr>
                <w:b/>
                <w:bCs/>
              </w:rPr>
              <w:t>000-16000-10710</w:t>
            </w:r>
          </w:p>
        </w:tc>
      </w:tr>
      <w:tr w:rsidR="00815984" w:rsidRPr="00815984" w:rsidTr="00815984">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815984" w:rsidRPr="00815984" w:rsidRDefault="00815984" w:rsidP="00815984">
            <w:r w:rsidRPr="00815984">
              <w:t>Recalled Better if Used by Date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815984" w:rsidRPr="00815984" w:rsidRDefault="00815984" w:rsidP="00815984">
            <w:r w:rsidRPr="00815984">
              <w:t>27MAR2024 and 28MAR2024</w:t>
            </w:r>
          </w:p>
        </w:tc>
      </w:tr>
    </w:tbl>
    <w:p w:rsidR="00815984" w:rsidRPr="00815984" w:rsidRDefault="00815984" w:rsidP="00815984">
      <w:pPr>
        <w:spacing w:after="60"/>
      </w:pPr>
      <w:r w:rsidRPr="00815984">
        <w:rPr>
          <w:b/>
          <w:bCs/>
        </w:rPr>
        <w:t>Gold Medal Bleached All Purpose 5LB Flour</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5523"/>
        <w:gridCol w:w="5277"/>
      </w:tblGrid>
      <w:tr w:rsidR="00815984" w:rsidRPr="00815984" w:rsidTr="00815984">
        <w:trPr>
          <w:tblHeader/>
        </w:trPr>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815984" w:rsidRPr="00815984" w:rsidRDefault="00815984" w:rsidP="00815984">
            <w:pPr>
              <w:rPr>
                <w:b/>
                <w:bCs/>
              </w:rPr>
            </w:pPr>
            <w:r w:rsidRPr="00815984">
              <w:rPr>
                <w:b/>
                <w:bCs/>
              </w:rPr>
              <w:t>Package UPC</w:t>
            </w:r>
          </w:p>
        </w:tc>
        <w:tc>
          <w:tcPr>
            <w:tcW w:w="0" w:type="auto"/>
            <w:tcBorders>
              <w:top w:val="nil"/>
              <w:left w:val="single" w:sz="6" w:space="0" w:color="DDDDDD"/>
              <w:bottom w:val="single" w:sz="12" w:space="0" w:color="DDDDDD"/>
              <w:right w:val="single" w:sz="6" w:space="0" w:color="DDDDDD"/>
            </w:tcBorders>
            <w:shd w:val="clear" w:color="auto" w:fill="auto"/>
            <w:tcMar>
              <w:top w:w="75" w:type="dxa"/>
              <w:left w:w="75" w:type="dxa"/>
              <w:bottom w:w="75" w:type="dxa"/>
              <w:right w:w="75" w:type="dxa"/>
            </w:tcMar>
            <w:vAlign w:val="bottom"/>
            <w:hideMark/>
          </w:tcPr>
          <w:p w:rsidR="00815984" w:rsidRPr="00815984" w:rsidRDefault="00815984" w:rsidP="00815984">
            <w:pPr>
              <w:rPr>
                <w:b/>
                <w:bCs/>
              </w:rPr>
            </w:pPr>
            <w:r w:rsidRPr="00815984">
              <w:rPr>
                <w:b/>
                <w:bCs/>
              </w:rPr>
              <w:t>000-16000-10610</w:t>
            </w:r>
          </w:p>
        </w:tc>
      </w:tr>
      <w:tr w:rsidR="00815984" w:rsidRPr="00815984" w:rsidTr="00815984">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815984" w:rsidRPr="00815984" w:rsidRDefault="00815984" w:rsidP="00815984">
            <w:r w:rsidRPr="00815984">
              <w:t>Recalled Better if Used by Date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815984" w:rsidRPr="00815984" w:rsidRDefault="00815984" w:rsidP="00815984">
            <w:r w:rsidRPr="00815984">
              <w:t>27MAR2024 and 28MAR2024</w:t>
            </w:r>
          </w:p>
        </w:tc>
      </w:tr>
    </w:tbl>
    <w:p w:rsidR="00815984" w:rsidRDefault="00815984"/>
    <w:sectPr w:rsidR="00815984" w:rsidSect="0081598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E1DE5"/>
    <w:multiLevelType w:val="hybridMultilevel"/>
    <w:tmpl w:val="1304C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84"/>
    <w:rsid w:val="00815984"/>
    <w:rsid w:val="00E14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0815E"/>
  <w15:chartTrackingRefBased/>
  <w15:docId w15:val="{FC9227AA-EEF2-4C20-829A-0CB35D09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5984"/>
    <w:pPr>
      <w:spacing w:after="0" w:line="240" w:lineRule="auto"/>
    </w:pPr>
    <w:rPr>
      <w:rFonts w:ascii="Calibri" w:hAnsi="Calibri" w:cs="Calibri"/>
    </w:rPr>
  </w:style>
  <w:style w:type="paragraph" w:styleId="Heading1">
    <w:name w:val="heading 1"/>
    <w:basedOn w:val="Normal"/>
    <w:link w:val="Heading1Char"/>
    <w:uiPriority w:val="9"/>
    <w:qFormat/>
    <w:rsid w:val="00815984"/>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81598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15984"/>
    <w:rPr>
      <w:color w:val="0000FF"/>
      <w:u w:val="single"/>
    </w:rPr>
  </w:style>
  <w:style w:type="character" w:customStyle="1" w:styleId="Heading1Char">
    <w:name w:val="Heading 1 Char"/>
    <w:basedOn w:val="DefaultParagraphFont"/>
    <w:link w:val="Heading1"/>
    <w:uiPriority w:val="9"/>
    <w:rsid w:val="0081598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815984"/>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815984"/>
    <w:rPr>
      <w:color w:val="605E5C"/>
      <w:shd w:val="clear" w:color="auto" w:fill="E1DFDD"/>
    </w:rPr>
  </w:style>
  <w:style w:type="paragraph" w:styleId="ListParagraph">
    <w:name w:val="List Paragraph"/>
    <w:basedOn w:val="Normal"/>
    <w:uiPriority w:val="34"/>
    <w:qFormat/>
    <w:rsid w:val="008159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061270">
      <w:bodyDiv w:val="1"/>
      <w:marLeft w:val="0"/>
      <w:marRight w:val="0"/>
      <w:marTop w:val="0"/>
      <w:marBottom w:val="0"/>
      <w:divBdr>
        <w:top w:val="none" w:sz="0" w:space="0" w:color="auto"/>
        <w:left w:val="none" w:sz="0" w:space="0" w:color="auto"/>
        <w:bottom w:val="none" w:sz="0" w:space="0" w:color="auto"/>
        <w:right w:val="none" w:sz="0" w:space="0" w:color="auto"/>
      </w:divBdr>
      <w:divsChild>
        <w:div w:id="178005341">
          <w:marLeft w:val="0"/>
          <w:marRight w:val="0"/>
          <w:marTop w:val="0"/>
          <w:marBottom w:val="0"/>
          <w:divBdr>
            <w:top w:val="none" w:sz="0" w:space="0" w:color="auto"/>
            <w:left w:val="none" w:sz="0" w:space="0" w:color="auto"/>
            <w:bottom w:val="none" w:sz="0" w:space="0" w:color="auto"/>
            <w:right w:val="none" w:sz="0" w:space="0" w:color="auto"/>
          </w:divBdr>
        </w:div>
        <w:div w:id="1607692692">
          <w:marLeft w:val="0"/>
          <w:marRight w:val="0"/>
          <w:marTop w:val="0"/>
          <w:marBottom w:val="0"/>
          <w:divBdr>
            <w:top w:val="none" w:sz="0" w:space="0" w:color="auto"/>
            <w:left w:val="none" w:sz="0" w:space="0" w:color="auto"/>
            <w:bottom w:val="none" w:sz="0" w:space="0" w:color="auto"/>
            <w:right w:val="none" w:sz="0" w:space="0" w:color="auto"/>
          </w:divBdr>
        </w:div>
        <w:div w:id="485703223">
          <w:marLeft w:val="0"/>
          <w:marRight w:val="0"/>
          <w:marTop w:val="0"/>
          <w:marBottom w:val="0"/>
          <w:divBdr>
            <w:top w:val="none" w:sz="0" w:space="0" w:color="auto"/>
            <w:left w:val="none" w:sz="0" w:space="0" w:color="auto"/>
            <w:bottom w:val="none" w:sz="0" w:space="0" w:color="auto"/>
            <w:right w:val="none" w:sz="0" w:space="0" w:color="auto"/>
          </w:divBdr>
        </w:div>
        <w:div w:id="1504710197">
          <w:marLeft w:val="0"/>
          <w:marRight w:val="0"/>
          <w:marTop w:val="0"/>
          <w:marBottom w:val="0"/>
          <w:divBdr>
            <w:top w:val="none" w:sz="0" w:space="0" w:color="auto"/>
            <w:left w:val="none" w:sz="0" w:space="0" w:color="auto"/>
            <w:bottom w:val="none" w:sz="0" w:space="0" w:color="auto"/>
            <w:right w:val="none" w:sz="0" w:space="0" w:color="auto"/>
          </w:divBdr>
        </w:div>
      </w:divsChild>
    </w:div>
    <w:div w:id="512233808">
      <w:bodyDiv w:val="1"/>
      <w:marLeft w:val="0"/>
      <w:marRight w:val="0"/>
      <w:marTop w:val="0"/>
      <w:marBottom w:val="0"/>
      <w:divBdr>
        <w:top w:val="none" w:sz="0" w:space="0" w:color="auto"/>
        <w:left w:val="none" w:sz="0" w:space="0" w:color="auto"/>
        <w:bottom w:val="none" w:sz="0" w:space="0" w:color="auto"/>
        <w:right w:val="none" w:sz="0" w:space="0" w:color="auto"/>
      </w:divBdr>
    </w:div>
    <w:div w:id="1726097705">
      <w:bodyDiv w:val="1"/>
      <w:marLeft w:val="0"/>
      <w:marRight w:val="0"/>
      <w:marTop w:val="0"/>
      <w:marBottom w:val="0"/>
      <w:divBdr>
        <w:top w:val="none" w:sz="0" w:space="0" w:color="auto"/>
        <w:left w:val="none" w:sz="0" w:space="0" w:color="auto"/>
        <w:bottom w:val="none" w:sz="0" w:space="0" w:color="auto"/>
        <w:right w:val="none" w:sz="0" w:space="0" w:color="auto"/>
      </w:divBdr>
      <w:divsChild>
        <w:div w:id="1216700680">
          <w:marLeft w:val="0"/>
          <w:marRight w:val="0"/>
          <w:marTop w:val="0"/>
          <w:marBottom w:val="0"/>
          <w:divBdr>
            <w:top w:val="none" w:sz="0" w:space="0" w:color="auto"/>
            <w:left w:val="none" w:sz="0" w:space="0" w:color="auto"/>
            <w:bottom w:val="none" w:sz="0" w:space="0" w:color="auto"/>
            <w:right w:val="none" w:sz="0" w:space="0" w:color="auto"/>
          </w:divBdr>
        </w:div>
        <w:div w:id="44640890">
          <w:marLeft w:val="0"/>
          <w:marRight w:val="0"/>
          <w:marTop w:val="0"/>
          <w:marBottom w:val="0"/>
          <w:divBdr>
            <w:top w:val="none" w:sz="0" w:space="0" w:color="auto"/>
            <w:left w:val="none" w:sz="0" w:space="0" w:color="auto"/>
            <w:bottom w:val="none" w:sz="0" w:space="0" w:color="auto"/>
            <w:right w:val="none" w:sz="0" w:space="0" w:color="auto"/>
          </w:divBdr>
        </w:div>
        <w:div w:id="1805856133">
          <w:marLeft w:val="0"/>
          <w:marRight w:val="0"/>
          <w:marTop w:val="0"/>
          <w:marBottom w:val="0"/>
          <w:divBdr>
            <w:top w:val="none" w:sz="0" w:space="0" w:color="auto"/>
            <w:left w:val="none" w:sz="0" w:space="0" w:color="auto"/>
            <w:bottom w:val="none" w:sz="0" w:space="0" w:color="auto"/>
            <w:right w:val="none" w:sz="0" w:space="0" w:color="auto"/>
          </w:divBdr>
        </w:div>
        <w:div w:id="372048231">
          <w:marLeft w:val="0"/>
          <w:marRight w:val="0"/>
          <w:marTop w:val="0"/>
          <w:marBottom w:val="0"/>
          <w:divBdr>
            <w:top w:val="none" w:sz="0" w:space="0" w:color="auto"/>
            <w:left w:val="none" w:sz="0" w:space="0" w:color="auto"/>
            <w:bottom w:val="none" w:sz="0" w:space="0" w:color="auto"/>
            <w:right w:val="none" w:sz="0" w:space="0" w:color="auto"/>
          </w:divBdr>
        </w:div>
      </w:divsChild>
    </w:div>
    <w:div w:id="200215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cdc.gov/salmonella/index.html" TargetMode="External"/><Relationship Id="rId5" Type="http://schemas.openxmlformats.org/officeDocument/2006/relationships/image" Target="media/image1.jpeg"/><Relationship Id="rId15" Type="http://schemas.openxmlformats.org/officeDocument/2006/relationships/customXml" Target="../customXml/item2.xml"/><Relationship Id="rId10" Type="http://schemas.openxmlformats.org/officeDocument/2006/relationships/hyperlink" Target="http://www.fda.gov/ForConsumers/ConsumerUpdates/ucm508450.htm" TargetMode="External"/><Relationship Id="rId4" Type="http://schemas.openxmlformats.org/officeDocument/2006/relationships/webSettings" Target="webSettings.xml"/><Relationship Id="rId9" Type="http://schemas.openxmlformats.org/officeDocument/2006/relationships/hyperlink" Target="https://www.fda.gov/safety/recalls-market-withdrawals-safety-alerts/general-mills-recalls-four-gold-medal-unbleached-and-bleached-all-purpose-flour-varieties-dated"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E71C80-5580-4197-849C-41F12F7783E6}"/>
</file>

<file path=customXml/itemProps2.xml><?xml version="1.0" encoding="utf-8"?>
<ds:datastoreItem xmlns:ds="http://schemas.openxmlformats.org/officeDocument/2006/customXml" ds:itemID="{AF5B64E8-3F3D-45FC-8285-0B233423AFAC}"/>
</file>

<file path=customXml/itemProps3.xml><?xml version="1.0" encoding="utf-8"?>
<ds:datastoreItem xmlns:ds="http://schemas.openxmlformats.org/officeDocument/2006/customXml" ds:itemID="{A68A7476-8274-4AA6-9239-ADF1B12235D8}"/>
</file>

<file path=docProps/app.xml><?xml version="1.0" encoding="utf-8"?>
<Properties xmlns="http://schemas.openxmlformats.org/officeDocument/2006/extended-properties" xmlns:vt="http://schemas.openxmlformats.org/officeDocument/2006/docPropsVTypes">
  <Template>Normal</Template>
  <TotalTime>11</TotalTime>
  <Pages>2</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2023-05-01T18:18:00Z</dcterms:created>
  <dcterms:modified xsi:type="dcterms:W3CDTF">2023-05-01T18:29:00Z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488d5b9f-0605-48f7-b677-8b5fd5e40dc3</vt:lpwstr>
  </property>
  <property fmtid="{D5CDD505-2E9C-101B-9397-08002B2CF9AE}" pid="3" name="ContentTypeId">
    <vt:lpwstr>0x01010098E53DC68727E640B32ADE3C3A58E88F</vt:lpwstr>
  </property>
</Properties>
</file>